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85F6" w14:textId="77777777" w:rsidR="00883C45" w:rsidRPr="00F17D64" w:rsidRDefault="00FC1133" w:rsidP="00F37DF0">
      <w:pPr>
        <w:jc w:val="both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CEB4B43" wp14:editId="59B30C06">
            <wp:simplePos x="0" y="0"/>
            <wp:positionH relativeFrom="column">
              <wp:posOffset>6457950</wp:posOffset>
            </wp:positionH>
            <wp:positionV relativeFrom="paragraph">
              <wp:posOffset>-95250</wp:posOffset>
            </wp:positionV>
            <wp:extent cx="3155315" cy="748665"/>
            <wp:effectExtent l="0" t="0" r="0" b="0"/>
            <wp:wrapSquare wrapText="bothSides"/>
            <wp:docPr id="3" name="Picture 3" descr="B&amp;W%20(Addenbrookes's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&amp;W%20(Addenbrookes's)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5" w:rsidRPr="00F17D64">
        <w:rPr>
          <w:b/>
          <w:sz w:val="24"/>
          <w:szCs w:val="24"/>
          <w:u w:val="single"/>
        </w:rPr>
        <w:t>FORM 1:</w:t>
      </w:r>
    </w:p>
    <w:p w14:paraId="2EFC11CC" w14:textId="77777777" w:rsidR="00883C45" w:rsidRDefault="00883C45" w:rsidP="00F37D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TRANSPLANT </w:t>
      </w:r>
      <w:r w:rsidRPr="006738EE">
        <w:rPr>
          <w:b/>
          <w:sz w:val="24"/>
          <w:szCs w:val="24"/>
        </w:rPr>
        <w:t>PAYMENT</w:t>
      </w:r>
    </w:p>
    <w:p w14:paraId="17439A60" w14:textId="77777777" w:rsidR="00883C45" w:rsidRPr="006738EE" w:rsidRDefault="00883C45" w:rsidP="00F37DF0">
      <w:pPr>
        <w:jc w:val="both"/>
        <w:rPr>
          <w:b/>
          <w:sz w:val="24"/>
          <w:szCs w:val="24"/>
        </w:rPr>
      </w:pPr>
      <w:r w:rsidRPr="006738EE">
        <w:rPr>
          <w:b/>
          <w:sz w:val="24"/>
          <w:szCs w:val="24"/>
        </w:rPr>
        <w:t>VALIDATION FORM</w:t>
      </w:r>
    </w:p>
    <w:p w14:paraId="1786117F" w14:textId="77777777" w:rsidR="00573506" w:rsidRDefault="00573506" w:rsidP="00F37DF0">
      <w:pPr>
        <w:jc w:val="both"/>
        <w:rPr>
          <w:sz w:val="24"/>
          <w:szCs w:val="24"/>
        </w:rPr>
      </w:pPr>
    </w:p>
    <w:p w14:paraId="0D59E698" w14:textId="77777777" w:rsidR="005E24BD" w:rsidRDefault="005E24BD" w:rsidP="005E24BD">
      <w:pPr>
        <w:spacing w:line="360" w:lineRule="auto"/>
        <w:jc w:val="both"/>
        <w:rPr>
          <w:sz w:val="24"/>
          <w:szCs w:val="24"/>
        </w:rPr>
      </w:pPr>
    </w:p>
    <w:p w14:paraId="4CF00433" w14:textId="77777777" w:rsidR="00883C45" w:rsidRDefault="00883C45" w:rsidP="005E24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Instructions to student: Please complete your details on this form and then obtain a signature from one of the transplant team (preferably a surgeon) as evidence of your presence at a callout. Please then submit this form with your payment claim to the transplan</w:t>
      </w:r>
      <w:r w:rsidR="009379B0">
        <w:rPr>
          <w:sz w:val="24"/>
          <w:szCs w:val="24"/>
        </w:rPr>
        <w:t>t folder in the Clinical School</w:t>
      </w:r>
      <w:r w:rsidR="000563F6">
        <w:rPr>
          <w:sz w:val="24"/>
          <w:szCs w:val="24"/>
        </w:rPr>
        <w:t>—</w:t>
      </w:r>
      <w:r w:rsidR="009379B0">
        <w:rPr>
          <w:sz w:val="24"/>
          <w:szCs w:val="24"/>
        </w:rPr>
        <w:t>ask the receptionist at the front desk for the folder.</w:t>
      </w:r>
      <w:r w:rsidR="00C84E33">
        <w:rPr>
          <w:sz w:val="24"/>
          <w:szCs w:val="24"/>
        </w:rPr>
        <w:t xml:space="preserve"> </w:t>
      </w:r>
      <w:proofErr w:type="gramStart"/>
      <w:r w:rsidR="00C84E33">
        <w:rPr>
          <w:sz w:val="24"/>
          <w:szCs w:val="24"/>
        </w:rPr>
        <w:t>Alternatively</w:t>
      </w:r>
      <w:proofErr w:type="gramEnd"/>
      <w:r w:rsidR="00C84E33">
        <w:rPr>
          <w:sz w:val="24"/>
          <w:szCs w:val="24"/>
        </w:rPr>
        <w:t xml:space="preserve"> you can scan and email this form to </w:t>
      </w:r>
      <w:hyperlink r:id="rId7" w:history="1">
        <w:r w:rsidR="00C84E33" w:rsidRPr="001F0FFF">
          <w:rPr>
            <w:rStyle w:val="Hyperlink"/>
            <w:sz w:val="24"/>
            <w:szCs w:val="24"/>
          </w:rPr>
          <w:t>cutransplantrota@gmail.com</w:t>
        </w:r>
      </w:hyperlink>
      <w:r w:rsidR="00C84E33">
        <w:rPr>
          <w:sz w:val="24"/>
          <w:szCs w:val="24"/>
        </w:rPr>
        <w:t>.</w:t>
      </w:r>
    </w:p>
    <w:p w14:paraId="2EDDEE19" w14:textId="77777777" w:rsidR="00883C45" w:rsidRDefault="00883C45" w:rsidP="00F37DF0">
      <w:pPr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6659"/>
        <w:gridCol w:w="1134"/>
        <w:gridCol w:w="5387"/>
      </w:tblGrid>
      <w:tr w:rsidR="006176E4" w:rsidRPr="005C03A7" w14:paraId="39F1785D" w14:textId="77777777" w:rsidTr="005E24BD">
        <w:trPr>
          <w:trHeight w:val="833"/>
        </w:trPr>
        <w:tc>
          <w:tcPr>
            <w:tcW w:w="1988" w:type="dxa"/>
          </w:tcPr>
          <w:p w14:paraId="1303F932" w14:textId="77777777" w:rsidR="006176E4" w:rsidRPr="005C03A7" w:rsidRDefault="006176E4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Student name:</w:t>
            </w:r>
          </w:p>
        </w:tc>
        <w:tc>
          <w:tcPr>
            <w:tcW w:w="6659" w:type="dxa"/>
          </w:tcPr>
          <w:p w14:paraId="1A7BAAEA" w14:textId="4843FD70" w:rsidR="006176E4" w:rsidRPr="005C03A7" w:rsidRDefault="006176E4" w:rsidP="00F37DF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5588BE2" w14:textId="77777777" w:rsidR="006176E4" w:rsidRPr="005C03A7" w:rsidRDefault="006176E4" w:rsidP="00F37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387" w:type="dxa"/>
          </w:tcPr>
          <w:p w14:paraId="00FB0B69" w14:textId="735E83E2" w:rsidR="006176E4" w:rsidRPr="005C03A7" w:rsidRDefault="006176E4" w:rsidP="00F37DF0">
            <w:pPr>
              <w:jc w:val="both"/>
              <w:rPr>
                <w:sz w:val="40"/>
                <w:szCs w:val="40"/>
              </w:rPr>
            </w:pPr>
          </w:p>
        </w:tc>
      </w:tr>
    </w:tbl>
    <w:p w14:paraId="7FA34A9E" w14:textId="77777777" w:rsidR="00883C45" w:rsidRDefault="00883C45" w:rsidP="00F37DF0">
      <w:pPr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85"/>
        <w:gridCol w:w="3510"/>
        <w:gridCol w:w="2160"/>
        <w:gridCol w:w="2268"/>
        <w:gridCol w:w="3119"/>
      </w:tblGrid>
      <w:tr w:rsidR="00CE6D94" w:rsidRPr="005C03A7" w14:paraId="1BAB20EC" w14:textId="77777777" w:rsidTr="00862D44">
        <w:tc>
          <w:tcPr>
            <w:tcW w:w="1526" w:type="dxa"/>
          </w:tcPr>
          <w:p w14:paraId="36729BF7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Date</w:t>
            </w:r>
          </w:p>
        </w:tc>
        <w:tc>
          <w:tcPr>
            <w:tcW w:w="2585" w:type="dxa"/>
          </w:tcPr>
          <w:p w14:paraId="65D62347" w14:textId="77777777" w:rsidR="00862D44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 xml:space="preserve">Type of callout </w:t>
            </w:r>
          </w:p>
          <w:p w14:paraId="63143EBF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(</w:t>
            </w:r>
            <w:proofErr w:type="gramStart"/>
            <w:r w:rsidR="00F37DF0">
              <w:rPr>
                <w:sz w:val="24"/>
                <w:szCs w:val="24"/>
              </w:rPr>
              <w:t>delete</w:t>
            </w:r>
            <w:proofErr w:type="gramEnd"/>
            <w:r w:rsidR="00F37DF0">
              <w:rPr>
                <w:sz w:val="24"/>
                <w:szCs w:val="24"/>
              </w:rPr>
              <w:t xml:space="preserve"> as applicable</w:t>
            </w:r>
            <w:r w:rsidRPr="005C03A7">
              <w:rPr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1AB80B11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Organ, donor hospital and donor number</w:t>
            </w:r>
            <w:r w:rsidR="00DA6780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218D5150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Transplant team signature</w:t>
            </w:r>
          </w:p>
        </w:tc>
        <w:tc>
          <w:tcPr>
            <w:tcW w:w="2268" w:type="dxa"/>
          </w:tcPr>
          <w:p w14:paraId="45751E23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Name of signatory</w:t>
            </w:r>
          </w:p>
        </w:tc>
        <w:tc>
          <w:tcPr>
            <w:tcW w:w="3119" w:type="dxa"/>
          </w:tcPr>
          <w:p w14:paraId="391207C5" w14:textId="77777777" w:rsidR="00862D44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 xml:space="preserve">Contact bleep or email </w:t>
            </w:r>
          </w:p>
          <w:p w14:paraId="03C0EF5B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(</w:t>
            </w:r>
            <w:proofErr w:type="gramStart"/>
            <w:r w:rsidRPr="005C03A7">
              <w:rPr>
                <w:sz w:val="24"/>
                <w:szCs w:val="24"/>
              </w:rPr>
              <w:t>in</w:t>
            </w:r>
            <w:proofErr w:type="gramEnd"/>
            <w:r w:rsidRPr="005C03A7">
              <w:rPr>
                <w:sz w:val="24"/>
                <w:szCs w:val="24"/>
              </w:rPr>
              <w:t xml:space="preserve"> case of queries)</w:t>
            </w:r>
          </w:p>
        </w:tc>
      </w:tr>
      <w:tr w:rsidR="00CE6D94" w:rsidRPr="005C03A7" w14:paraId="264119E6" w14:textId="77777777" w:rsidTr="005E24BD">
        <w:trPr>
          <w:trHeight w:val="1268"/>
        </w:trPr>
        <w:tc>
          <w:tcPr>
            <w:tcW w:w="1526" w:type="dxa"/>
          </w:tcPr>
          <w:p w14:paraId="0F1AAD51" w14:textId="77777777" w:rsidR="00603063" w:rsidRPr="005C03A7" w:rsidRDefault="00603063" w:rsidP="00F37DF0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585" w:type="dxa"/>
          </w:tcPr>
          <w:p w14:paraId="0D77BD04" w14:textId="77777777" w:rsidR="00F37DF0" w:rsidRDefault="00F37DF0" w:rsidP="005E24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</w:t>
            </w:r>
          </w:p>
          <w:p w14:paraId="459B0BF5" w14:textId="77777777" w:rsidR="00F37DF0" w:rsidRDefault="00F37DF0" w:rsidP="005E24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implant</w:t>
            </w:r>
          </w:p>
          <w:p w14:paraId="6826971C" w14:textId="77777777" w:rsidR="00603063" w:rsidRPr="00B321F1" w:rsidRDefault="00603063" w:rsidP="005E24BD">
            <w:pPr>
              <w:spacing w:line="360" w:lineRule="auto"/>
              <w:rPr>
                <w:sz w:val="24"/>
                <w:szCs w:val="24"/>
              </w:rPr>
            </w:pPr>
            <w:r w:rsidRPr="00B321F1">
              <w:rPr>
                <w:sz w:val="24"/>
                <w:szCs w:val="24"/>
              </w:rPr>
              <w:t>no operation</w:t>
            </w:r>
          </w:p>
        </w:tc>
        <w:tc>
          <w:tcPr>
            <w:tcW w:w="3510" w:type="dxa"/>
          </w:tcPr>
          <w:p w14:paraId="2B7FF699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72414DC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12E7C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5A140D5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</w:p>
        </w:tc>
      </w:tr>
    </w:tbl>
    <w:p w14:paraId="2A8B6353" w14:textId="77777777" w:rsidR="005E24BD" w:rsidRDefault="005E24BD" w:rsidP="00E83B07">
      <w:pPr>
        <w:jc w:val="both"/>
        <w:rPr>
          <w:sz w:val="24"/>
          <w:szCs w:val="24"/>
        </w:rPr>
      </w:pPr>
    </w:p>
    <w:p w14:paraId="406E27AA" w14:textId="169F33F3" w:rsidR="005F35E0" w:rsidRDefault="00883C45" w:rsidP="00E83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direct any queries to the student transplant </w:t>
      </w:r>
      <w:r w:rsidR="00023C91">
        <w:rPr>
          <w:sz w:val="24"/>
          <w:szCs w:val="24"/>
        </w:rPr>
        <w:t xml:space="preserve">rota </w:t>
      </w:r>
      <w:r>
        <w:rPr>
          <w:sz w:val="24"/>
          <w:szCs w:val="24"/>
        </w:rPr>
        <w:t>co</w:t>
      </w:r>
      <w:r w:rsidR="00C340CA">
        <w:rPr>
          <w:sz w:val="24"/>
          <w:szCs w:val="24"/>
        </w:rPr>
        <w:t>-</w:t>
      </w:r>
      <w:r>
        <w:rPr>
          <w:sz w:val="24"/>
          <w:szCs w:val="24"/>
        </w:rPr>
        <w:t>ordinator</w:t>
      </w:r>
      <w:r w:rsidR="00F37DF0">
        <w:rPr>
          <w:sz w:val="24"/>
          <w:szCs w:val="24"/>
        </w:rPr>
        <w:t xml:space="preserve">, </w:t>
      </w:r>
      <w:r w:rsidR="00436FA1">
        <w:rPr>
          <w:sz w:val="24"/>
          <w:szCs w:val="24"/>
        </w:rPr>
        <w:t>Greta Geller</w:t>
      </w:r>
      <w:r w:rsidR="00023C91">
        <w:rPr>
          <w:sz w:val="24"/>
          <w:szCs w:val="24"/>
        </w:rPr>
        <w:t xml:space="preserve"> </w:t>
      </w:r>
      <w:r w:rsidR="00451062" w:rsidRPr="00F37DF0">
        <w:rPr>
          <w:sz w:val="24"/>
          <w:szCs w:val="24"/>
        </w:rPr>
        <w:t>(</w:t>
      </w:r>
      <w:r w:rsidR="00023C91">
        <w:rPr>
          <w:sz w:val="24"/>
          <w:szCs w:val="24"/>
        </w:rPr>
        <w:t>cutransplantrota@gmail.com</w:t>
      </w:r>
      <w:r w:rsidR="00451062">
        <w:rPr>
          <w:sz w:val="24"/>
          <w:szCs w:val="24"/>
        </w:rPr>
        <w:t>)</w:t>
      </w:r>
      <w:r w:rsidR="00B321F1">
        <w:rPr>
          <w:sz w:val="24"/>
          <w:szCs w:val="24"/>
        </w:rPr>
        <w:t xml:space="preserve">. </w:t>
      </w:r>
    </w:p>
    <w:p w14:paraId="5CF48DA8" w14:textId="77777777" w:rsidR="006176E4" w:rsidRPr="00883C45" w:rsidRDefault="006176E4" w:rsidP="00DA6780">
      <w:pPr>
        <w:rPr>
          <w:sz w:val="24"/>
          <w:szCs w:val="24"/>
        </w:rPr>
      </w:pPr>
    </w:p>
    <w:sectPr w:rsidR="006176E4" w:rsidRPr="00883C45" w:rsidSect="00F37DF0">
      <w:headerReference w:type="default" r:id="rId8"/>
      <w:pgSz w:w="16838" w:h="11906" w:orient="landscape"/>
      <w:pgMar w:top="567" w:right="851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3ED2" w14:textId="77777777" w:rsidR="00AC03D5" w:rsidRDefault="00AC03D5" w:rsidP="00F37DF0">
      <w:r>
        <w:separator/>
      </w:r>
    </w:p>
  </w:endnote>
  <w:endnote w:type="continuationSeparator" w:id="0">
    <w:p w14:paraId="7BC82909" w14:textId="77777777" w:rsidR="00AC03D5" w:rsidRDefault="00AC03D5" w:rsidP="00F3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D925" w14:textId="77777777" w:rsidR="00AC03D5" w:rsidRDefault="00AC03D5" w:rsidP="00F37DF0">
      <w:r>
        <w:separator/>
      </w:r>
    </w:p>
  </w:footnote>
  <w:footnote w:type="continuationSeparator" w:id="0">
    <w:p w14:paraId="34A86C7B" w14:textId="77777777" w:rsidR="00AC03D5" w:rsidRDefault="00AC03D5" w:rsidP="00F3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033C" w14:textId="77777777" w:rsidR="00F37DF0" w:rsidRPr="00F37DF0" w:rsidRDefault="00FC1133" w:rsidP="00F37DF0">
    <w:pPr>
      <w:pStyle w:val="Header"/>
      <w:rPr>
        <w:color w:val="BFBF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D5BCC50" wp14:editId="35B9DAC7">
              <wp:simplePos x="0" y="0"/>
              <wp:positionH relativeFrom="column">
                <wp:posOffset>0</wp:posOffset>
              </wp:positionH>
              <wp:positionV relativeFrom="paragraph">
                <wp:posOffset>-364490</wp:posOffset>
              </wp:positionV>
              <wp:extent cx="1798955" cy="392430"/>
              <wp:effectExtent l="0" t="0" r="4445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895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AC33C" w14:textId="77777777" w:rsidR="00F37DF0" w:rsidRPr="0099593A" w:rsidRDefault="00F37DF0" w:rsidP="00F37DF0">
                          <w:pPr>
                            <w:rPr>
                              <w:u w:val="single"/>
                            </w:rPr>
                          </w:pPr>
                          <w:r w:rsidRPr="0099593A">
                            <w:rPr>
                              <w:u w:val="single"/>
                            </w:rPr>
                            <w:t>For office use only</w:t>
                          </w:r>
                        </w:p>
                        <w:p w14:paraId="55F09E73" w14:textId="77777777" w:rsidR="00F37DF0" w:rsidRPr="00F37DF0" w:rsidRDefault="00F37DF0" w:rsidP="00F37DF0">
                          <w:r w:rsidRPr="00F37DF0">
                            <w:t>Processed: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0FDB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8.7pt;width:141.65pt;height:30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">
              <v:path arrowok="t"/>
              <v:textbox style="mso-fit-shape-to-text:t">
                <w:txbxContent>
                  <w:p w14:paraId="54672F34" w14:textId="77777777" w:rsidR="00F37DF0" w:rsidRPr="0099593A" w:rsidRDefault="00F37DF0" w:rsidP="00F37DF0">
                    <w:pPr>
                      <w:rPr>
                        <w:u w:val="single"/>
                      </w:rPr>
                    </w:pPr>
                    <w:r w:rsidRPr="0099593A">
                      <w:rPr>
                        <w:u w:val="single"/>
                      </w:rPr>
                      <w:t>For office use only</w:t>
                    </w:r>
                  </w:p>
                  <w:p w14:paraId="158ABC74" w14:textId="77777777" w:rsidR="00F37DF0" w:rsidRPr="00F37DF0" w:rsidRDefault="00F37DF0" w:rsidP="00F37DF0">
                    <w:r w:rsidRPr="00F37DF0">
                      <w:t>Processed: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DF0" w:rsidRPr="00F37DF0">
      <w:rPr>
        <w:color w:val="BFBFB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34"/>
    <w:rsid w:val="00023C91"/>
    <w:rsid w:val="000563F6"/>
    <w:rsid w:val="00102A1A"/>
    <w:rsid w:val="00117CA8"/>
    <w:rsid w:val="00146B34"/>
    <w:rsid w:val="001B4AFA"/>
    <w:rsid w:val="00253B89"/>
    <w:rsid w:val="002816A1"/>
    <w:rsid w:val="00296F09"/>
    <w:rsid w:val="002B1B7F"/>
    <w:rsid w:val="002E0026"/>
    <w:rsid w:val="003451BF"/>
    <w:rsid w:val="003C2AEE"/>
    <w:rsid w:val="00436FA1"/>
    <w:rsid w:val="00451062"/>
    <w:rsid w:val="00481B31"/>
    <w:rsid w:val="004F4AC8"/>
    <w:rsid w:val="00573506"/>
    <w:rsid w:val="005C03A7"/>
    <w:rsid w:val="005E24BD"/>
    <w:rsid w:val="005F35E0"/>
    <w:rsid w:val="00603063"/>
    <w:rsid w:val="006176E4"/>
    <w:rsid w:val="00656EB9"/>
    <w:rsid w:val="006E2C57"/>
    <w:rsid w:val="007343F3"/>
    <w:rsid w:val="00790024"/>
    <w:rsid w:val="00794034"/>
    <w:rsid w:val="00806558"/>
    <w:rsid w:val="00862D44"/>
    <w:rsid w:val="00883C45"/>
    <w:rsid w:val="009379B0"/>
    <w:rsid w:val="0099593A"/>
    <w:rsid w:val="00997893"/>
    <w:rsid w:val="00A37BE9"/>
    <w:rsid w:val="00A478B3"/>
    <w:rsid w:val="00A85CD6"/>
    <w:rsid w:val="00AC03D5"/>
    <w:rsid w:val="00AF6FCA"/>
    <w:rsid w:val="00B321F1"/>
    <w:rsid w:val="00B63E83"/>
    <w:rsid w:val="00C2418D"/>
    <w:rsid w:val="00C340CA"/>
    <w:rsid w:val="00C84E33"/>
    <w:rsid w:val="00CD1BC7"/>
    <w:rsid w:val="00CD677C"/>
    <w:rsid w:val="00CE2C90"/>
    <w:rsid w:val="00CE6508"/>
    <w:rsid w:val="00CE6D94"/>
    <w:rsid w:val="00DA6780"/>
    <w:rsid w:val="00DD34E4"/>
    <w:rsid w:val="00E83B07"/>
    <w:rsid w:val="00F37DF0"/>
    <w:rsid w:val="00F52432"/>
    <w:rsid w:val="00FC1133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0BF11"/>
  <w15:docId w15:val="{E2CC6E85-DE53-486C-BC9F-627AD25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C4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D1BC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88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0024"/>
    <w:rPr>
      <w:rFonts w:ascii="Tahoma" w:hAnsi="Tahoma" w:cs="Tahoma"/>
      <w:sz w:val="16"/>
      <w:szCs w:val="16"/>
    </w:rPr>
  </w:style>
  <w:style w:type="character" w:styleId="Hyperlink">
    <w:name w:val="Hyperlink"/>
    <w:rsid w:val="005C03A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37D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7DF0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nhideWhenUsed/>
    <w:rsid w:val="00F37D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37DF0"/>
    <w:rPr>
      <w:rFonts w:ascii="Arial" w:hAnsi="Arial" w:cs="Arial"/>
      <w:lang w:eastAsia="en-US"/>
    </w:rPr>
  </w:style>
  <w:style w:type="character" w:styleId="UnresolvedMention">
    <w:name w:val="Unresolved Mention"/>
    <w:basedOn w:val="DefaultParagraphFont"/>
    <w:rsid w:val="00C8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transplantro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1:</vt:lpstr>
    </vt:vector>
  </TitlesOfParts>
  <Company/>
  <LinksUpToDate>false</LinksUpToDate>
  <CharactersWithSpaces>884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mailto:hcc39@cam.ac.uk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1:</dc:title>
  <dc:creator>Skittrall</dc:creator>
  <cp:lastModifiedBy>Greta Geller</cp:lastModifiedBy>
  <cp:revision>4</cp:revision>
  <cp:lastPrinted>2011-09-25T20:22:00Z</cp:lastPrinted>
  <dcterms:created xsi:type="dcterms:W3CDTF">2022-10-03T12:28:00Z</dcterms:created>
  <dcterms:modified xsi:type="dcterms:W3CDTF">2022-12-10T09:48:00Z</dcterms:modified>
</cp:coreProperties>
</file>